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740" w:rsidRDefault="00772740">
      <w:pPr>
        <w:jc w:val="right"/>
        <w:rPr>
          <w:rFonts w:ascii="Verdana" w:hAnsi="Verdana"/>
          <w:b/>
          <w:bCs/>
          <w:sz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3" o:spid="_x0000_s1026" type="#_x0000_t75" style="position:absolute;left:0;text-align:left;margin-left:11.75pt;margin-top:-32.2pt;width:189pt;height:83.9pt;z-index:251658240;visibility:visible">
            <v:imagedata r:id="rId7" o:title=""/>
            <w10:wrap type="topAndBottom"/>
          </v:shape>
        </w:pict>
      </w:r>
      <w:r>
        <w:rPr>
          <w:rFonts w:ascii="Verdana" w:hAnsi="Verdana"/>
          <w:b/>
          <w:bCs/>
          <w:sz w:val="20"/>
        </w:rPr>
        <w:t>DIREZIONE COMUNICAZIONE E IMMAGINE</w:t>
      </w:r>
    </w:p>
    <w:p w:rsidR="00772740" w:rsidRDefault="00772740">
      <w:pPr>
        <w:jc w:val="right"/>
        <w:rPr>
          <w:rFonts w:ascii="Verdana" w:hAnsi="Verdana"/>
          <w:sz w:val="22"/>
        </w:rPr>
      </w:pPr>
      <w:r>
        <w:rPr>
          <w:rFonts w:ascii="Verdana" w:hAnsi="Verdana"/>
          <w:b/>
          <w:bCs/>
          <w:sz w:val="20"/>
        </w:rPr>
        <w:tab/>
      </w:r>
      <w:r>
        <w:rPr>
          <w:rFonts w:ascii="Verdana" w:hAnsi="Verdana"/>
          <w:b/>
          <w:bCs/>
          <w:sz w:val="20"/>
        </w:rPr>
        <w:tab/>
      </w:r>
      <w:r>
        <w:rPr>
          <w:rFonts w:ascii="Verdana" w:hAnsi="Verdana"/>
          <w:b/>
          <w:bCs/>
          <w:sz w:val="20"/>
        </w:rPr>
        <w:tab/>
      </w:r>
      <w:r>
        <w:rPr>
          <w:rFonts w:ascii="Verdana" w:hAnsi="Verdana"/>
          <w:b/>
          <w:bCs/>
          <w:sz w:val="20"/>
        </w:rPr>
        <w:tab/>
      </w:r>
      <w:r>
        <w:rPr>
          <w:rFonts w:ascii="Verdana" w:hAnsi="Verdana"/>
          <w:b/>
          <w:bCs/>
          <w:sz w:val="20"/>
        </w:rPr>
        <w:tab/>
      </w:r>
      <w:r>
        <w:rPr>
          <w:rFonts w:ascii="Verdana" w:hAnsi="Verdana"/>
          <w:b/>
          <w:bCs/>
          <w:sz w:val="20"/>
        </w:rPr>
        <w:tab/>
      </w:r>
      <w:r>
        <w:rPr>
          <w:rFonts w:ascii="Verdana" w:hAnsi="Verdana"/>
          <w:b/>
          <w:bCs/>
          <w:sz w:val="20"/>
        </w:rPr>
        <w:tab/>
      </w:r>
      <w:r>
        <w:rPr>
          <w:rFonts w:ascii="Verdana" w:hAnsi="Verdana"/>
          <w:b/>
          <w:bCs/>
          <w:sz w:val="20"/>
        </w:rPr>
        <w:tab/>
      </w:r>
      <w:r>
        <w:rPr>
          <w:rFonts w:ascii="Verdana" w:hAnsi="Verdana"/>
          <w:b/>
          <w:bCs/>
          <w:sz w:val="20"/>
        </w:rPr>
        <w:tab/>
      </w:r>
      <w:r>
        <w:rPr>
          <w:rFonts w:ascii="Verdana" w:hAnsi="Verdana"/>
          <w:b/>
          <w:bCs/>
          <w:sz w:val="20"/>
        </w:rPr>
        <w:tab/>
        <w:t>UFFICIO STAMPA</w:t>
      </w:r>
    </w:p>
    <w:p w:rsidR="00772740" w:rsidRDefault="00772740">
      <w:pPr>
        <w:jc w:val="right"/>
        <w:rPr>
          <w:rFonts w:ascii="Verdana" w:hAnsi="Verdana"/>
          <w:sz w:val="20"/>
        </w:rPr>
      </w:pPr>
    </w:p>
    <w:p w:rsidR="00772740" w:rsidRDefault="00772740">
      <w:pPr>
        <w:jc w:val="right"/>
        <w:rPr>
          <w:rFonts w:ascii="Verdana" w:hAnsi="Verdana"/>
          <w:sz w:val="20"/>
        </w:rPr>
      </w:pPr>
    </w:p>
    <w:p w:rsidR="00772740" w:rsidRDefault="00772740">
      <w:pPr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37/13</w:t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  <w:t>Roma, 20 marzo 2013</w:t>
      </w:r>
    </w:p>
    <w:p w:rsidR="00772740" w:rsidRDefault="00772740">
      <w:pPr>
        <w:pStyle w:val="BodyText2"/>
        <w:rPr>
          <w:rFonts w:ascii="Verdana" w:hAnsi="Verdana"/>
          <w:b w:val="0"/>
          <w:sz w:val="20"/>
          <w:szCs w:val="20"/>
        </w:rPr>
      </w:pPr>
    </w:p>
    <w:p w:rsidR="00772740" w:rsidRPr="003C26C0" w:rsidRDefault="00772740">
      <w:pPr>
        <w:pStyle w:val="BodyText2"/>
        <w:rPr>
          <w:rFonts w:ascii="Verdana" w:hAnsi="Verdana"/>
          <w:b w:val="0"/>
          <w:sz w:val="20"/>
          <w:szCs w:val="20"/>
        </w:rPr>
      </w:pPr>
    </w:p>
    <w:p w:rsidR="00772740" w:rsidRPr="0097450A" w:rsidRDefault="00772740" w:rsidP="001076D2">
      <w:pPr>
        <w:jc w:val="center"/>
        <w:rPr>
          <w:rFonts w:ascii="Verdana" w:hAnsi="Verdana"/>
          <w:bCs/>
          <w:sz w:val="26"/>
          <w:szCs w:val="26"/>
          <w:u w:val="single"/>
        </w:rPr>
      </w:pPr>
      <w:r w:rsidRPr="0097450A">
        <w:rPr>
          <w:rFonts w:ascii="Verdana" w:hAnsi="Verdana"/>
          <w:bCs/>
          <w:sz w:val="26"/>
          <w:szCs w:val="26"/>
          <w:u w:val="single"/>
        </w:rPr>
        <w:t>Imprenditori divisi a metà sulla governabilità del Paese</w:t>
      </w:r>
    </w:p>
    <w:p w:rsidR="00772740" w:rsidRPr="001076D2" w:rsidRDefault="00772740" w:rsidP="001076D2">
      <w:pPr>
        <w:jc w:val="center"/>
        <w:rPr>
          <w:rFonts w:ascii="Verdana" w:hAnsi="Verdana"/>
          <w:b/>
          <w:bCs/>
          <w:szCs w:val="24"/>
        </w:rPr>
      </w:pPr>
    </w:p>
    <w:p w:rsidR="00772740" w:rsidRPr="001076D2" w:rsidRDefault="00772740" w:rsidP="001076D2">
      <w:pPr>
        <w:jc w:val="center"/>
        <w:rPr>
          <w:rFonts w:ascii="Verdana" w:hAnsi="Verdana"/>
          <w:b/>
          <w:bCs/>
          <w:szCs w:val="28"/>
        </w:rPr>
      </w:pPr>
      <w:r w:rsidRPr="001076D2">
        <w:rPr>
          <w:rFonts w:ascii="Verdana" w:hAnsi="Verdana"/>
          <w:b/>
          <w:bCs/>
          <w:szCs w:val="28"/>
        </w:rPr>
        <w:t xml:space="preserve">LE ASPETTATIVE DELLE IMPRESE PER IL 2013: </w:t>
      </w:r>
    </w:p>
    <w:p w:rsidR="00772740" w:rsidRPr="001076D2" w:rsidRDefault="00772740" w:rsidP="001076D2">
      <w:pPr>
        <w:jc w:val="center"/>
        <w:rPr>
          <w:rFonts w:ascii="Verdana" w:hAnsi="Verdana"/>
          <w:b/>
          <w:bCs/>
          <w:szCs w:val="28"/>
        </w:rPr>
      </w:pPr>
      <w:r w:rsidRPr="001076D2">
        <w:rPr>
          <w:rFonts w:ascii="Verdana" w:hAnsi="Verdana"/>
          <w:b/>
          <w:bCs/>
          <w:szCs w:val="28"/>
        </w:rPr>
        <w:t xml:space="preserve">PREVALGONO SFIDUCIA E PESSIMISMO </w:t>
      </w:r>
    </w:p>
    <w:p w:rsidR="00772740" w:rsidRPr="0097450A" w:rsidRDefault="00772740" w:rsidP="001076D2">
      <w:pPr>
        <w:jc w:val="both"/>
        <w:rPr>
          <w:rFonts w:ascii="Verdana" w:hAnsi="Verdana"/>
          <w:b/>
          <w:bCs/>
          <w:sz w:val="22"/>
          <w:szCs w:val="22"/>
        </w:rPr>
      </w:pPr>
    </w:p>
    <w:p w:rsidR="00772740" w:rsidRPr="0097450A" w:rsidRDefault="00772740" w:rsidP="001076D2">
      <w:pPr>
        <w:jc w:val="both"/>
        <w:rPr>
          <w:rFonts w:ascii="Verdana" w:hAnsi="Verdana"/>
          <w:b/>
          <w:bCs/>
          <w:sz w:val="22"/>
          <w:szCs w:val="22"/>
        </w:rPr>
      </w:pPr>
    </w:p>
    <w:p w:rsidR="00772740" w:rsidRPr="0097450A" w:rsidRDefault="00772740" w:rsidP="001076D2">
      <w:pPr>
        <w:jc w:val="both"/>
        <w:rPr>
          <w:rFonts w:ascii="Verdana" w:hAnsi="Verdana"/>
          <w:b/>
          <w:bCs/>
          <w:sz w:val="22"/>
          <w:szCs w:val="22"/>
        </w:rPr>
      </w:pPr>
      <w:r w:rsidRPr="0097450A">
        <w:rPr>
          <w:rFonts w:ascii="Verdana" w:hAnsi="Verdana"/>
          <w:b/>
          <w:bCs/>
          <w:sz w:val="22"/>
          <w:szCs w:val="22"/>
        </w:rPr>
        <w:t>Prevale il pessimismo tra le imprese sull’andamento della nostra economia per il 2013 (il 42% degli imprenditori ritiene che andrà peggio rispetto all’anno precedente e per il 52% andrà più o meno nello stesso modo); solo per il 12% degli imprenditori quest’anno la situazione della propria impresa migliorerà rispetto al 2012; tra le principali emergenze da affrontare nell’immediato gli imprenditori indicano la riduzione della pressione fiscale sulle imprese e sul lavoro (per il 90,5%), sulle famiglie (80,1%), le politiche in favore dell’occupazione (72,1%); per circa l’80% degli imprenditori l’emergenza economica si affronta facendo ripartire il credito alle imprese e i consumi; per l’80% delle imprese la strada per fronteggiare le emergenze del Paese passa necessariamente dal taglio dei costi della Pubblica Amministrazione e dei costi della politica; imprenditori divisi a metà tra ottimisti (circa 49%) e pessimisti (circa 44%) sulla capacità del nuovo Esecutivo, qualsiasi esso sia, di riuscire ad affrontare le priorità del Paese nei primi 100 giorni di governo.</w:t>
      </w:r>
    </w:p>
    <w:p w:rsidR="00772740" w:rsidRPr="0097450A" w:rsidRDefault="00772740" w:rsidP="001076D2">
      <w:pPr>
        <w:jc w:val="both"/>
        <w:rPr>
          <w:rFonts w:ascii="Verdana" w:hAnsi="Verdana"/>
          <w:bCs/>
          <w:sz w:val="22"/>
          <w:szCs w:val="22"/>
        </w:rPr>
      </w:pPr>
    </w:p>
    <w:p w:rsidR="00772740" w:rsidRPr="0097450A" w:rsidRDefault="00772740" w:rsidP="001076D2">
      <w:pPr>
        <w:jc w:val="both"/>
        <w:rPr>
          <w:rFonts w:ascii="Verdana" w:hAnsi="Verdana"/>
          <w:bCs/>
          <w:color w:val="1F497D"/>
          <w:sz w:val="22"/>
          <w:szCs w:val="22"/>
        </w:rPr>
      </w:pPr>
      <w:r w:rsidRPr="0097450A">
        <w:rPr>
          <w:rFonts w:ascii="Verdana" w:hAnsi="Verdana"/>
          <w:bCs/>
          <w:sz w:val="22"/>
          <w:szCs w:val="22"/>
        </w:rPr>
        <w:t>Questi, in sintesi, i principali risultati che, in vista del Forum Confcommercio</w:t>
      </w:r>
      <w:r w:rsidRPr="0097450A">
        <w:rPr>
          <w:rFonts w:ascii="Verdana" w:hAnsi="Verdana"/>
          <w:b/>
          <w:bCs/>
          <w:sz w:val="22"/>
          <w:szCs w:val="22"/>
        </w:rPr>
        <w:t xml:space="preserve"> </w:t>
      </w:r>
      <w:r w:rsidRPr="0097450A">
        <w:rPr>
          <w:rFonts w:ascii="Verdana" w:hAnsi="Verdana"/>
          <w:bCs/>
          <w:sz w:val="22"/>
          <w:szCs w:val="22"/>
        </w:rPr>
        <w:t xml:space="preserve">di Cernobbio del 22 e 23 marzo, emergono dall’indagine sulle aspettative delle imprese per il 2013 realizzata da Confcommercio-Imprese per l’Italia in collaborazione con Format Research. </w:t>
      </w:r>
    </w:p>
    <w:p w:rsidR="00772740" w:rsidRDefault="00772740" w:rsidP="001076D2">
      <w:pPr>
        <w:pStyle w:val="BodyText"/>
        <w:rPr>
          <w:rFonts w:ascii="Verdana" w:hAnsi="Verdana" w:cs="Verdana"/>
          <w:sz w:val="22"/>
          <w:szCs w:val="22"/>
        </w:rPr>
      </w:pPr>
    </w:p>
    <w:p w:rsidR="00772740" w:rsidRDefault="00772740" w:rsidP="001076D2">
      <w:pPr>
        <w:pStyle w:val="BodyText"/>
        <w:rPr>
          <w:rFonts w:ascii="Verdana" w:hAnsi="Verdana" w:cs="Verdana"/>
          <w:sz w:val="22"/>
          <w:szCs w:val="22"/>
        </w:rPr>
      </w:pPr>
    </w:p>
    <w:p w:rsidR="00772740" w:rsidRPr="001076D2" w:rsidRDefault="00772740" w:rsidP="0097450A">
      <w:pPr>
        <w:jc w:val="both"/>
        <w:rPr>
          <w:rFonts w:ascii="Verdana" w:hAnsi="Verdana"/>
          <w:b/>
          <w:bCs/>
          <w:sz w:val="22"/>
          <w:szCs w:val="22"/>
        </w:rPr>
      </w:pPr>
      <w:r w:rsidRPr="001076D2">
        <w:rPr>
          <w:rFonts w:ascii="Verdana" w:hAnsi="Verdana"/>
          <w:b/>
          <w:bCs/>
          <w:sz w:val="22"/>
          <w:szCs w:val="22"/>
        </w:rPr>
        <w:t xml:space="preserve">CLIMA DI FIDUCIA DELLE IMPRESE </w:t>
      </w:r>
    </w:p>
    <w:p w:rsidR="00772740" w:rsidRPr="001076D2" w:rsidRDefault="00772740" w:rsidP="0097450A">
      <w:pPr>
        <w:jc w:val="both"/>
        <w:rPr>
          <w:rFonts w:ascii="Verdana" w:hAnsi="Verdana"/>
          <w:sz w:val="22"/>
          <w:szCs w:val="22"/>
        </w:rPr>
      </w:pPr>
      <w:r w:rsidRPr="001076D2">
        <w:rPr>
          <w:rFonts w:ascii="Verdana" w:hAnsi="Verdana"/>
          <w:sz w:val="22"/>
          <w:szCs w:val="22"/>
        </w:rPr>
        <w:t xml:space="preserve">Le imprese non sono per nulla fiduciose sull’andamento dell’economia italiana nel 2013: il 42% ritiene che andrà peggio rispetto all’anno precedente, per il 52% andrà più o meno nello stesso modo, ossia “non bene”, e soltanto il 6% pensa che in qualche modo la nostra economia migliorerà. </w:t>
      </w:r>
    </w:p>
    <w:p w:rsidR="00772740" w:rsidRPr="001076D2" w:rsidRDefault="00772740" w:rsidP="0097450A">
      <w:pPr>
        <w:jc w:val="both"/>
        <w:rPr>
          <w:rFonts w:ascii="Verdana" w:hAnsi="Verdana"/>
          <w:sz w:val="22"/>
          <w:szCs w:val="22"/>
        </w:rPr>
      </w:pPr>
      <w:r w:rsidRPr="001076D2">
        <w:rPr>
          <w:rFonts w:ascii="Verdana" w:hAnsi="Verdana"/>
          <w:sz w:val="22"/>
          <w:szCs w:val="22"/>
        </w:rPr>
        <w:t>Lo scarso clima di fiducia degli imprenditori riguarda sia la situazione della propria impresa che, ed è la prima volta che accade, la situazione economica della propria famiglia. Infatti, solo per il 12% degli imprenditori quest’anno l’andamento della propria impresa migliorerà  rispetto al 2012. Il 60% ritiene, invece, che la propria impresa andrà come nel 2012 e circa il 28% che andrà peggio.</w:t>
      </w:r>
    </w:p>
    <w:p w:rsidR="00772740" w:rsidRPr="001076D2" w:rsidRDefault="00772740" w:rsidP="0097450A">
      <w:pPr>
        <w:jc w:val="both"/>
        <w:rPr>
          <w:rFonts w:ascii="Verdana" w:hAnsi="Verdana"/>
          <w:sz w:val="22"/>
          <w:szCs w:val="22"/>
        </w:rPr>
      </w:pPr>
      <w:r w:rsidRPr="001076D2">
        <w:rPr>
          <w:rFonts w:ascii="Verdana" w:hAnsi="Verdana"/>
          <w:sz w:val="22"/>
          <w:szCs w:val="22"/>
        </w:rPr>
        <w:t>Inoltre, un imprenditore su quattro afferma che la situazione economica della propria famiglia peggiorerà, per circa il 53% andrà come l’anno precedente e solo il 23% pensa che migliorerà.</w:t>
      </w:r>
    </w:p>
    <w:p w:rsidR="00772740" w:rsidRDefault="00772740" w:rsidP="001076D2">
      <w:pPr>
        <w:pStyle w:val="BodyText"/>
        <w:rPr>
          <w:rFonts w:ascii="Verdana" w:hAnsi="Verdana" w:cs="Verdana"/>
          <w:sz w:val="22"/>
          <w:szCs w:val="22"/>
        </w:rPr>
      </w:pPr>
    </w:p>
    <w:p w:rsidR="00772740" w:rsidRPr="0097450A" w:rsidRDefault="00772740" w:rsidP="001076D2">
      <w:pPr>
        <w:pStyle w:val="BodyText"/>
        <w:rPr>
          <w:rFonts w:ascii="Verdana" w:hAnsi="Verdana" w:cs="Verdana"/>
          <w:sz w:val="22"/>
          <w:szCs w:val="22"/>
        </w:rPr>
      </w:pPr>
    </w:p>
    <w:p w:rsidR="00772740" w:rsidRPr="003C26C0" w:rsidRDefault="00772740" w:rsidP="003C26C0">
      <w:pPr>
        <w:pStyle w:val="BodyText"/>
        <w:autoSpaceDE w:val="0"/>
        <w:autoSpaceDN w:val="0"/>
        <w:adjustRightInd w:val="0"/>
        <w:rPr>
          <w:rFonts w:ascii="Verdana" w:hAnsi="Verdana"/>
          <w:szCs w:val="28"/>
        </w:rPr>
      </w:pPr>
    </w:p>
    <w:p w:rsidR="00772740" w:rsidRPr="0002768B" w:rsidRDefault="00772740" w:rsidP="00F20A55">
      <w:pPr>
        <w:jc w:val="center"/>
        <w:rPr>
          <w:rFonts w:ascii="Verdana" w:hAnsi="Verdana"/>
          <w:b/>
          <w:bCs/>
          <w:sz w:val="16"/>
          <w:szCs w:val="16"/>
        </w:rPr>
      </w:pPr>
      <w:r w:rsidRPr="0002768B">
        <w:rPr>
          <w:rFonts w:ascii="Verdana" w:hAnsi="Verdana"/>
          <w:b/>
          <w:bCs/>
          <w:sz w:val="16"/>
          <w:szCs w:val="16"/>
        </w:rPr>
        <w:t xml:space="preserve">Seguici su Facebook: </w:t>
      </w:r>
      <w:hyperlink r:id="rId8" w:history="1">
        <w:r w:rsidRPr="0002768B">
          <w:rPr>
            <w:rStyle w:val="Hyperlink"/>
            <w:rFonts w:ascii="Verdana" w:hAnsi="Verdana"/>
            <w:b/>
            <w:bCs/>
            <w:sz w:val="16"/>
            <w:szCs w:val="16"/>
          </w:rPr>
          <w:t>www.facebook.it/confcommercio</w:t>
        </w:r>
      </w:hyperlink>
      <w:r w:rsidRPr="0002768B">
        <w:rPr>
          <w:rFonts w:ascii="Verdana" w:hAnsi="Verdana"/>
          <w:b/>
          <w:bCs/>
          <w:sz w:val="16"/>
          <w:szCs w:val="16"/>
        </w:rPr>
        <w:t xml:space="preserve"> e su Twitter: </w:t>
      </w:r>
      <w:hyperlink r:id="rId9" w:history="1">
        <w:r w:rsidRPr="0002768B">
          <w:rPr>
            <w:rStyle w:val="Hyperlink"/>
            <w:rFonts w:ascii="Verdana" w:hAnsi="Verdana"/>
            <w:b/>
            <w:bCs/>
            <w:sz w:val="16"/>
            <w:szCs w:val="16"/>
          </w:rPr>
          <w:t>http://twitter.com/Confcommercio</w:t>
        </w:r>
      </w:hyperlink>
    </w:p>
    <w:p w:rsidR="00772740" w:rsidRDefault="00772740" w:rsidP="00F20A55">
      <w:pPr>
        <w:jc w:val="center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Questo documento è presente sul sito di Confcommercio all’indirizzo http://www.confcommercio.it/sala-stampa</w:t>
      </w:r>
    </w:p>
    <w:p w:rsidR="00772740" w:rsidRDefault="00772740" w:rsidP="00F20A55">
      <w:pPr>
        <w:pStyle w:val="Footer"/>
        <w:jc w:val="center"/>
        <w:rPr>
          <w:sz w:val="16"/>
        </w:rPr>
      </w:pPr>
      <w:r>
        <w:rPr>
          <w:sz w:val="16"/>
        </w:rPr>
        <w:t>00153 Roma – Piazza G.G.Belli 2, telefono 06.5866228/299 fax 06.5812880, e-mail: stampa@confcommercio.it</w:t>
      </w:r>
    </w:p>
    <w:p w:rsidR="00772740" w:rsidRDefault="00772740" w:rsidP="00F3572B">
      <w:pPr>
        <w:pStyle w:val="BodyText"/>
        <w:autoSpaceDE w:val="0"/>
        <w:autoSpaceDN w:val="0"/>
        <w:adjustRightInd w:val="0"/>
        <w:rPr>
          <w:rFonts w:ascii="Verdana" w:hAnsi="Verdana"/>
          <w:sz w:val="20"/>
        </w:rPr>
      </w:pPr>
    </w:p>
    <w:p w:rsidR="00772740" w:rsidRPr="001076D2" w:rsidRDefault="00772740" w:rsidP="001076D2">
      <w:pPr>
        <w:jc w:val="both"/>
        <w:rPr>
          <w:rFonts w:ascii="Verdana" w:hAnsi="Verdana"/>
          <w:b/>
          <w:bCs/>
          <w:sz w:val="22"/>
          <w:szCs w:val="22"/>
        </w:rPr>
      </w:pPr>
      <w:r w:rsidRPr="001076D2">
        <w:rPr>
          <w:rFonts w:ascii="Verdana" w:hAnsi="Verdana"/>
          <w:b/>
          <w:bCs/>
          <w:sz w:val="22"/>
          <w:szCs w:val="22"/>
        </w:rPr>
        <w:t>LE PRIORITÀ DEL PAESE</w:t>
      </w:r>
    </w:p>
    <w:p w:rsidR="00772740" w:rsidRPr="001076D2" w:rsidRDefault="00772740" w:rsidP="001076D2">
      <w:pPr>
        <w:jc w:val="both"/>
        <w:rPr>
          <w:rFonts w:ascii="Verdana" w:hAnsi="Verdana"/>
          <w:sz w:val="22"/>
          <w:szCs w:val="22"/>
        </w:rPr>
      </w:pPr>
      <w:r w:rsidRPr="001076D2">
        <w:rPr>
          <w:rFonts w:ascii="Verdana" w:hAnsi="Verdana"/>
          <w:sz w:val="22"/>
          <w:szCs w:val="22"/>
        </w:rPr>
        <w:t xml:space="preserve">Imprese, lavoro e famiglie sono le priorità del Paese da cui ripartire. Tra le principali emergenze a cui il nuovo Esecutivo dovrebbe dedicarsi in via prioritaria nei primi 100 giorni di governo gli imprenditori indicano il rilancio dello sviluppo economico del Paese. Ciò significa: riduzione della pressione fiscale sulle imprese e sul lavoro (per il 90,5% degli imprenditori), riduzione della pressione fiscale sulle famiglie (80,1%), politiche in favore dell’occupazione (72,1%). </w:t>
      </w:r>
    </w:p>
    <w:p w:rsidR="00772740" w:rsidRPr="001076D2" w:rsidRDefault="00772740" w:rsidP="001076D2">
      <w:pPr>
        <w:jc w:val="both"/>
        <w:rPr>
          <w:rFonts w:ascii="Verdana" w:hAnsi="Verdana"/>
        </w:rPr>
      </w:pPr>
    </w:p>
    <w:p w:rsidR="00772740" w:rsidRDefault="00772740" w:rsidP="001076D2">
      <w:pPr>
        <w:rPr>
          <w:i/>
          <w:sz w:val="16"/>
        </w:rPr>
      </w:pPr>
      <w:r>
        <w:rPr>
          <w:i/>
          <w:sz w:val="16"/>
        </w:rPr>
        <w:t>Alla luce dei risultati delle ultime consultazioni politiche e indipendentemente dal “colore” delle forze che formeranno il nuovo Governo, quali sono, a Suo avviso, le principali emergenze del nostro paese alle quali il nuovo Governo dovrebbe dedicarsi in via prioritaria nei suoi primi cento giorni?</w:t>
      </w:r>
    </w:p>
    <w:p w:rsidR="00772740" w:rsidRDefault="00772740" w:rsidP="001076D2">
      <w:pPr>
        <w:jc w:val="center"/>
      </w:pPr>
    </w:p>
    <w:p w:rsidR="00772740" w:rsidRPr="009B32A3" w:rsidRDefault="00772740" w:rsidP="001076D2">
      <w:pPr>
        <w:jc w:val="center"/>
      </w:pPr>
      <w:r w:rsidRPr="00804401">
        <w:rPr>
          <w:noProof/>
        </w:rPr>
        <w:pict>
          <v:shape id="Immagine 4" o:spid="_x0000_i1025" type="#_x0000_t75" style="width:364.5pt;height:213pt;visibility:visible">
            <v:imagedata r:id="rId10" o:title=""/>
          </v:shape>
        </w:pict>
      </w:r>
    </w:p>
    <w:p w:rsidR="00772740" w:rsidRPr="001076D2" w:rsidRDefault="00772740" w:rsidP="001076D2">
      <w:pPr>
        <w:jc w:val="both"/>
        <w:rPr>
          <w:rFonts w:ascii="Verdana" w:hAnsi="Verdana"/>
          <w:b/>
          <w:color w:val="1F497D"/>
          <w:sz w:val="22"/>
          <w:szCs w:val="22"/>
        </w:rPr>
      </w:pPr>
    </w:p>
    <w:p w:rsidR="00772740" w:rsidRPr="001076D2" w:rsidRDefault="00772740" w:rsidP="001076D2">
      <w:pPr>
        <w:jc w:val="both"/>
        <w:rPr>
          <w:rFonts w:ascii="Verdana" w:hAnsi="Verdana"/>
          <w:b/>
          <w:sz w:val="22"/>
          <w:szCs w:val="22"/>
        </w:rPr>
      </w:pPr>
      <w:r w:rsidRPr="001076D2">
        <w:rPr>
          <w:rFonts w:ascii="Verdana" w:hAnsi="Verdana"/>
          <w:b/>
          <w:sz w:val="22"/>
          <w:szCs w:val="22"/>
        </w:rPr>
        <w:t>LE EMERGENZE DEL PAESE</w:t>
      </w:r>
    </w:p>
    <w:p w:rsidR="00772740" w:rsidRPr="001076D2" w:rsidRDefault="00772740" w:rsidP="001076D2">
      <w:pPr>
        <w:jc w:val="both"/>
        <w:rPr>
          <w:rFonts w:ascii="Verdana" w:hAnsi="Verdana"/>
          <w:sz w:val="22"/>
          <w:szCs w:val="22"/>
        </w:rPr>
      </w:pPr>
      <w:r w:rsidRPr="001076D2">
        <w:rPr>
          <w:rFonts w:ascii="Verdana" w:hAnsi="Verdana"/>
          <w:sz w:val="22"/>
          <w:szCs w:val="22"/>
        </w:rPr>
        <w:t>Per l’80% delle imprese la strada per fronteggiare le emergenze del Paese passa necessariamente dal taglio dei costi della Pubblica Amministrazione e dal taglio dei costi della politica (riduzione del numero dei parlamentari, abolizione dei rimborsi elettorali, abolizione delle province, riduzioni delle pensioni d’oro).</w:t>
      </w:r>
    </w:p>
    <w:p w:rsidR="00772740" w:rsidRDefault="00772740" w:rsidP="001076D2">
      <w:pPr>
        <w:jc w:val="both"/>
        <w:rPr>
          <w:rFonts w:ascii="Verdana" w:hAnsi="Verdana"/>
          <w:sz w:val="22"/>
          <w:szCs w:val="22"/>
        </w:rPr>
      </w:pPr>
      <w:r w:rsidRPr="001076D2">
        <w:rPr>
          <w:rFonts w:ascii="Verdana" w:hAnsi="Verdana"/>
          <w:sz w:val="22"/>
          <w:szCs w:val="22"/>
        </w:rPr>
        <w:t>Peraltro, oltre il 97% degli imprenditori pensa che la riduzione dei costi della macchina dello stato e della politica non solo è necessario, ma è anche possibile senza che ciò comporti necessariamente una riduzione dei servizi o comunque delle prestazioni ai cittadini.</w:t>
      </w:r>
    </w:p>
    <w:p w:rsidR="00772740" w:rsidRPr="001076D2" w:rsidRDefault="00772740" w:rsidP="001076D2">
      <w:pPr>
        <w:jc w:val="both"/>
        <w:rPr>
          <w:rFonts w:ascii="Verdana" w:hAnsi="Verdana"/>
          <w:sz w:val="22"/>
          <w:szCs w:val="22"/>
        </w:rPr>
      </w:pPr>
    </w:p>
    <w:p w:rsidR="00772740" w:rsidRDefault="00772740" w:rsidP="001076D2">
      <w:pPr>
        <w:rPr>
          <w:i/>
          <w:sz w:val="16"/>
        </w:rPr>
      </w:pPr>
    </w:p>
    <w:p w:rsidR="00772740" w:rsidRDefault="00772740" w:rsidP="001076D2">
      <w:pPr>
        <w:jc w:val="center"/>
        <w:rPr>
          <w:i/>
          <w:sz w:val="16"/>
        </w:rPr>
      </w:pPr>
      <w:r w:rsidRPr="007C2537">
        <w:rPr>
          <w:i/>
          <w:sz w:val="16"/>
        </w:rPr>
        <w:t>Per fare fronte alle priorità del paese, Lei ritiene che il nuovo Governo dovrà …?</w:t>
      </w:r>
    </w:p>
    <w:p w:rsidR="00772740" w:rsidRDefault="00772740" w:rsidP="001076D2">
      <w:pPr>
        <w:jc w:val="center"/>
        <w:rPr>
          <w:b/>
          <w:bCs/>
          <w:color w:val="1F497D"/>
        </w:rPr>
      </w:pPr>
      <w:r w:rsidRPr="00804401">
        <w:rPr>
          <w:noProof/>
        </w:rPr>
        <w:pict>
          <v:shape id="Immagine 14" o:spid="_x0000_i1026" type="#_x0000_t75" style="width:282pt;height:174pt;visibility:visible">
            <v:imagedata r:id="rId11" o:title=""/>
          </v:shape>
        </w:pict>
      </w:r>
    </w:p>
    <w:p w:rsidR="00772740" w:rsidRPr="001076D2" w:rsidRDefault="00772740" w:rsidP="001076D2">
      <w:pPr>
        <w:rPr>
          <w:rFonts w:ascii="Verdana" w:hAnsi="Verdana"/>
          <w:b/>
          <w:bCs/>
          <w:sz w:val="22"/>
          <w:szCs w:val="22"/>
        </w:rPr>
      </w:pPr>
    </w:p>
    <w:p w:rsidR="00772740" w:rsidRDefault="00772740" w:rsidP="00B14FA6">
      <w:pPr>
        <w:jc w:val="both"/>
        <w:rPr>
          <w:rFonts w:ascii="Verdana" w:hAnsi="Verdana"/>
          <w:b/>
          <w:bCs/>
          <w:sz w:val="22"/>
          <w:szCs w:val="22"/>
        </w:rPr>
      </w:pPr>
    </w:p>
    <w:p w:rsidR="00772740" w:rsidRPr="001076D2" w:rsidRDefault="00772740" w:rsidP="00B14FA6">
      <w:pPr>
        <w:jc w:val="both"/>
        <w:rPr>
          <w:rFonts w:ascii="Verdana" w:hAnsi="Verdana"/>
          <w:b/>
          <w:bCs/>
          <w:sz w:val="22"/>
          <w:szCs w:val="22"/>
        </w:rPr>
      </w:pPr>
      <w:bookmarkStart w:id="0" w:name="_GoBack"/>
      <w:bookmarkEnd w:id="0"/>
      <w:r w:rsidRPr="001076D2">
        <w:rPr>
          <w:rFonts w:ascii="Verdana" w:hAnsi="Verdana"/>
          <w:b/>
          <w:bCs/>
          <w:sz w:val="22"/>
          <w:szCs w:val="22"/>
        </w:rPr>
        <w:t>L’EMERGENZA ECONOMICA</w:t>
      </w:r>
    </w:p>
    <w:p w:rsidR="00772740" w:rsidRPr="001076D2" w:rsidRDefault="00772740" w:rsidP="00B14FA6">
      <w:pPr>
        <w:jc w:val="both"/>
        <w:rPr>
          <w:rFonts w:ascii="Verdana" w:hAnsi="Verdana"/>
          <w:sz w:val="22"/>
          <w:szCs w:val="22"/>
        </w:rPr>
      </w:pPr>
      <w:r w:rsidRPr="001076D2">
        <w:rPr>
          <w:rFonts w:ascii="Verdana" w:hAnsi="Verdana"/>
          <w:sz w:val="22"/>
          <w:szCs w:val="22"/>
        </w:rPr>
        <w:t xml:space="preserve">Fronteggiare l’emergenza economica per oltre l’80% degli imprenditori significa fare ripartire il credito alle imprese e per il 77% consiste nel fare ripartire i consumi. </w:t>
      </w:r>
    </w:p>
    <w:p w:rsidR="00772740" w:rsidRPr="001076D2" w:rsidRDefault="00772740" w:rsidP="00B14FA6">
      <w:pPr>
        <w:jc w:val="both"/>
        <w:rPr>
          <w:rFonts w:ascii="Verdana" w:hAnsi="Verdana"/>
          <w:sz w:val="22"/>
          <w:szCs w:val="22"/>
        </w:rPr>
      </w:pPr>
      <w:r w:rsidRPr="001076D2">
        <w:rPr>
          <w:rFonts w:ascii="Verdana" w:hAnsi="Verdana"/>
          <w:sz w:val="22"/>
          <w:szCs w:val="22"/>
        </w:rPr>
        <w:t xml:space="preserve">Circa il 70% delle imprese indica come priorità la riduzione del cuneo fiscale sul lavoro e la riduzione dell’Irap. </w:t>
      </w:r>
    </w:p>
    <w:p w:rsidR="00772740" w:rsidRPr="001076D2" w:rsidRDefault="00772740" w:rsidP="00B14FA6">
      <w:pPr>
        <w:jc w:val="both"/>
        <w:rPr>
          <w:rFonts w:ascii="Verdana" w:hAnsi="Verdana"/>
          <w:sz w:val="22"/>
          <w:szCs w:val="22"/>
        </w:rPr>
      </w:pPr>
      <w:r w:rsidRPr="001076D2">
        <w:rPr>
          <w:rFonts w:ascii="Verdana" w:hAnsi="Verdana"/>
          <w:sz w:val="22"/>
          <w:szCs w:val="22"/>
        </w:rPr>
        <w:t>Sei imprenditori su dieci sollecitano la necessità di una riduzione degli adempimenti burocratici a carico delle imprese.</w:t>
      </w:r>
    </w:p>
    <w:p w:rsidR="00772740" w:rsidRPr="001076D2" w:rsidRDefault="00772740" w:rsidP="001076D2">
      <w:pPr>
        <w:rPr>
          <w:b/>
          <w:bCs/>
          <w:sz w:val="22"/>
          <w:szCs w:val="22"/>
        </w:rPr>
      </w:pPr>
    </w:p>
    <w:p w:rsidR="00772740" w:rsidRPr="0069692A" w:rsidRDefault="00772740" w:rsidP="001076D2">
      <w:pPr>
        <w:rPr>
          <w:b/>
          <w:bCs/>
          <w:color w:val="000000"/>
          <w:sz w:val="22"/>
          <w:szCs w:val="22"/>
        </w:rPr>
      </w:pPr>
    </w:p>
    <w:p w:rsidR="00772740" w:rsidRDefault="00772740" w:rsidP="001076D2">
      <w:pPr>
        <w:rPr>
          <w:b/>
          <w:color w:val="1F497D"/>
        </w:rPr>
      </w:pPr>
      <w:r>
        <w:rPr>
          <w:i/>
          <w:sz w:val="16"/>
        </w:rPr>
        <w:t>Con riferimento al rilancio dello sviluppo economico del paese potrebbe dirmi quali dovrebbero essere le priorità tra quelle seguenti…?</w:t>
      </w:r>
    </w:p>
    <w:p w:rsidR="00772740" w:rsidRDefault="00772740" w:rsidP="001076D2">
      <w:pPr>
        <w:jc w:val="center"/>
        <w:rPr>
          <w:b/>
          <w:color w:val="1F497D"/>
        </w:rPr>
      </w:pPr>
      <w:r w:rsidRPr="00804401">
        <w:rPr>
          <w:noProof/>
        </w:rPr>
        <w:pict>
          <v:shape id="Immagine 13" o:spid="_x0000_i1027" type="#_x0000_t75" style="width:306pt;height:169.5pt;visibility:visible">
            <v:imagedata r:id="rId12" o:title=""/>
          </v:shape>
        </w:pict>
      </w:r>
    </w:p>
    <w:p w:rsidR="00772740" w:rsidRPr="001076D2" w:rsidRDefault="00772740" w:rsidP="001076D2">
      <w:pPr>
        <w:rPr>
          <w:b/>
          <w:color w:val="1F497D"/>
          <w:sz w:val="22"/>
          <w:szCs w:val="22"/>
        </w:rPr>
      </w:pPr>
    </w:p>
    <w:p w:rsidR="00772740" w:rsidRPr="001076D2" w:rsidRDefault="00772740" w:rsidP="001076D2">
      <w:pPr>
        <w:jc w:val="both"/>
        <w:rPr>
          <w:rFonts w:ascii="Verdana" w:hAnsi="Verdana"/>
          <w:b/>
          <w:color w:val="1F497D"/>
          <w:sz w:val="22"/>
          <w:szCs w:val="22"/>
        </w:rPr>
      </w:pPr>
    </w:p>
    <w:p w:rsidR="00772740" w:rsidRPr="001076D2" w:rsidRDefault="00772740" w:rsidP="001076D2">
      <w:pPr>
        <w:jc w:val="both"/>
        <w:rPr>
          <w:rFonts w:ascii="Verdana" w:hAnsi="Verdana"/>
          <w:b/>
          <w:sz w:val="22"/>
          <w:szCs w:val="22"/>
        </w:rPr>
      </w:pPr>
      <w:r w:rsidRPr="001076D2">
        <w:rPr>
          <w:rFonts w:ascii="Verdana" w:hAnsi="Verdana"/>
          <w:b/>
          <w:sz w:val="22"/>
          <w:szCs w:val="22"/>
        </w:rPr>
        <w:t>L’EMERGENZA SOCIALE</w:t>
      </w:r>
    </w:p>
    <w:p w:rsidR="00772740" w:rsidRPr="001076D2" w:rsidRDefault="00772740" w:rsidP="001076D2">
      <w:pPr>
        <w:jc w:val="both"/>
        <w:rPr>
          <w:rFonts w:ascii="Verdana" w:hAnsi="Verdana"/>
          <w:sz w:val="22"/>
          <w:szCs w:val="22"/>
        </w:rPr>
      </w:pPr>
      <w:r w:rsidRPr="001076D2">
        <w:rPr>
          <w:rFonts w:ascii="Verdana" w:hAnsi="Verdana"/>
          <w:sz w:val="22"/>
          <w:szCs w:val="22"/>
        </w:rPr>
        <w:t>Per fronteggiare l’emergenza sociale e sostenere le famiglie, gli imprenditori indicano tra le priorità quella di evitare l’aumento dell’IVA (circa l’84%), la riduzione della pressione fiscale per le famiglie numerose (81%), l’abolizione dell’IMU sulla prima casa (78%), l’aumento delle pensioni più basse (68%), l’aiuto alle famiglie ad ottenere il credito per acquistare la prima casa (60%), il sostegno alla natalità (55%).</w:t>
      </w:r>
    </w:p>
    <w:p w:rsidR="00772740" w:rsidRPr="001076D2" w:rsidRDefault="00772740" w:rsidP="001076D2">
      <w:pPr>
        <w:jc w:val="both"/>
        <w:rPr>
          <w:rFonts w:ascii="Verdana" w:hAnsi="Verdana"/>
          <w:sz w:val="22"/>
          <w:szCs w:val="22"/>
        </w:rPr>
      </w:pPr>
    </w:p>
    <w:p w:rsidR="00772740" w:rsidRPr="001076D2" w:rsidRDefault="00772740" w:rsidP="001076D2">
      <w:pPr>
        <w:jc w:val="both"/>
        <w:rPr>
          <w:rFonts w:ascii="Verdana" w:hAnsi="Verdana"/>
          <w:sz w:val="22"/>
          <w:szCs w:val="22"/>
        </w:rPr>
      </w:pPr>
    </w:p>
    <w:p w:rsidR="00772740" w:rsidRPr="001076D2" w:rsidRDefault="00772740" w:rsidP="001076D2">
      <w:pPr>
        <w:jc w:val="both"/>
        <w:rPr>
          <w:rFonts w:ascii="Verdana" w:hAnsi="Verdana"/>
          <w:b/>
          <w:bCs/>
          <w:sz w:val="22"/>
          <w:szCs w:val="22"/>
        </w:rPr>
      </w:pPr>
      <w:r w:rsidRPr="001076D2">
        <w:rPr>
          <w:rFonts w:ascii="Verdana" w:hAnsi="Verdana"/>
          <w:b/>
          <w:bCs/>
          <w:sz w:val="22"/>
          <w:szCs w:val="22"/>
        </w:rPr>
        <w:t>LE CHANCE DEL NUOVO GOVERNO</w:t>
      </w:r>
    </w:p>
    <w:p w:rsidR="00772740" w:rsidRPr="001076D2" w:rsidRDefault="00772740" w:rsidP="001076D2">
      <w:pPr>
        <w:jc w:val="both"/>
        <w:rPr>
          <w:rFonts w:ascii="Verdana" w:hAnsi="Verdana"/>
          <w:bCs/>
          <w:sz w:val="22"/>
          <w:szCs w:val="22"/>
        </w:rPr>
      </w:pPr>
      <w:r w:rsidRPr="001076D2">
        <w:rPr>
          <w:rFonts w:ascii="Verdana" w:hAnsi="Verdana"/>
          <w:bCs/>
          <w:sz w:val="22"/>
          <w:szCs w:val="22"/>
        </w:rPr>
        <w:t>Sulle chance del nuovo Governo di adottare nell’immediato provvedimenti efficaci serpeggia il pessimismo tra gli imprenditori. Circa il 49% delle imprese ritiene che il nuovo Governo, qualsiasi esso sia, non riuscirà ad affrontare le priorità del Paese nei primi cento giorni, mentre circa il 44% è convinto del contrario.</w:t>
      </w:r>
    </w:p>
    <w:p w:rsidR="00772740" w:rsidRPr="001076D2" w:rsidRDefault="00772740" w:rsidP="001076D2">
      <w:pPr>
        <w:jc w:val="both"/>
        <w:rPr>
          <w:rFonts w:ascii="Verdana" w:hAnsi="Verdana"/>
          <w:bCs/>
          <w:sz w:val="22"/>
          <w:szCs w:val="22"/>
        </w:rPr>
      </w:pPr>
      <w:r w:rsidRPr="001076D2">
        <w:rPr>
          <w:rFonts w:ascii="Verdana" w:hAnsi="Verdana"/>
          <w:bCs/>
          <w:sz w:val="22"/>
          <w:szCs w:val="22"/>
        </w:rPr>
        <w:t>Tra quelli che si dichiarano pessimisti, oltre sette imprenditori su dieci credono che si tornerà presto alle urne.</w:t>
      </w:r>
    </w:p>
    <w:p w:rsidR="00772740" w:rsidRPr="00BB007A" w:rsidRDefault="00772740" w:rsidP="001076D2">
      <w:pPr>
        <w:rPr>
          <w:sz w:val="22"/>
          <w:szCs w:val="22"/>
        </w:rPr>
      </w:pPr>
    </w:p>
    <w:p w:rsidR="00772740" w:rsidRDefault="00772740" w:rsidP="00C630A1">
      <w:pPr>
        <w:pStyle w:val="BodyText"/>
        <w:autoSpaceDE w:val="0"/>
        <w:autoSpaceDN w:val="0"/>
        <w:adjustRightInd w:val="0"/>
        <w:rPr>
          <w:rFonts w:ascii="Verdana" w:hAnsi="Verdana"/>
          <w:b/>
          <w:sz w:val="24"/>
          <w:szCs w:val="24"/>
        </w:rPr>
      </w:pPr>
    </w:p>
    <w:p w:rsidR="00772740" w:rsidRDefault="00772740" w:rsidP="0097450A">
      <w:pPr>
        <w:autoSpaceDE w:val="0"/>
        <w:autoSpaceDN w:val="0"/>
        <w:adjustRightInd w:val="0"/>
        <w:jc w:val="both"/>
        <w:rPr>
          <w:rFonts w:ascii="Verdana" w:hAnsi="Verdana" w:cs="ArialMT"/>
          <w:sz w:val="20"/>
        </w:rPr>
      </w:pPr>
    </w:p>
    <w:p w:rsidR="00772740" w:rsidRPr="006B0E82" w:rsidRDefault="00772740" w:rsidP="0097450A">
      <w:pPr>
        <w:autoSpaceDE w:val="0"/>
        <w:autoSpaceDN w:val="0"/>
        <w:adjustRightInd w:val="0"/>
        <w:jc w:val="both"/>
        <w:rPr>
          <w:rFonts w:ascii="Verdana" w:hAnsi="Verdana" w:cs="ArialMT"/>
          <w:sz w:val="20"/>
        </w:rPr>
      </w:pPr>
    </w:p>
    <w:p w:rsidR="00772740" w:rsidRPr="006B0E82" w:rsidRDefault="00772740" w:rsidP="0097450A">
      <w:pPr>
        <w:autoSpaceDE w:val="0"/>
        <w:autoSpaceDN w:val="0"/>
        <w:adjustRightInd w:val="0"/>
        <w:jc w:val="both"/>
        <w:rPr>
          <w:rFonts w:ascii="Verdana" w:hAnsi="Verdana" w:cs="ArialMT"/>
          <w:sz w:val="20"/>
        </w:rPr>
      </w:pPr>
      <w:r w:rsidRPr="006B0E82">
        <w:rPr>
          <w:rFonts w:ascii="Verdana" w:hAnsi="Verdana" w:cs="ArialMT"/>
          <w:sz w:val="20"/>
        </w:rPr>
        <w:t>_____________________</w:t>
      </w:r>
    </w:p>
    <w:p w:rsidR="00772740" w:rsidRPr="006B0E82" w:rsidRDefault="00772740" w:rsidP="0097450A">
      <w:pPr>
        <w:autoSpaceDE w:val="0"/>
        <w:autoSpaceDN w:val="0"/>
        <w:adjustRightInd w:val="0"/>
        <w:jc w:val="both"/>
        <w:rPr>
          <w:rFonts w:ascii="Verdana" w:hAnsi="Verdana" w:cs="ArialMT"/>
          <w:sz w:val="20"/>
        </w:rPr>
      </w:pPr>
    </w:p>
    <w:p w:rsidR="00772740" w:rsidRPr="006B0E82" w:rsidRDefault="00772740" w:rsidP="0097450A">
      <w:pPr>
        <w:autoSpaceDE w:val="0"/>
        <w:autoSpaceDN w:val="0"/>
        <w:adjustRightInd w:val="0"/>
        <w:jc w:val="both"/>
        <w:rPr>
          <w:rFonts w:ascii="Verdana" w:hAnsi="Verdana" w:cs="Verdana-Bold"/>
          <w:b/>
          <w:bCs/>
          <w:sz w:val="20"/>
        </w:rPr>
      </w:pPr>
      <w:r w:rsidRPr="006B0E82">
        <w:rPr>
          <w:rFonts w:ascii="Verdana" w:hAnsi="Verdana" w:cs="Verdana-Bold"/>
          <w:b/>
          <w:bCs/>
          <w:sz w:val="20"/>
        </w:rPr>
        <w:t>Nota tecnica</w:t>
      </w:r>
    </w:p>
    <w:p w:rsidR="00772740" w:rsidRPr="006B0E82" w:rsidRDefault="00772740" w:rsidP="0097450A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</w:rPr>
      </w:pPr>
      <w:r w:rsidRPr="006B0E82">
        <w:rPr>
          <w:rFonts w:ascii="Verdana" w:hAnsi="Verdana" w:cs="Verdana"/>
          <w:color w:val="000000"/>
          <w:sz w:val="20"/>
        </w:rPr>
        <w:t>Indagine effettuata da Format Research per conto di Confcommercio</w:t>
      </w:r>
      <w:r>
        <w:rPr>
          <w:rFonts w:ascii="Verdana" w:hAnsi="Verdana" w:cs="Verdana"/>
          <w:color w:val="000000"/>
          <w:sz w:val="20"/>
        </w:rPr>
        <w:t>-</w:t>
      </w:r>
      <w:r w:rsidRPr="006B0E82">
        <w:rPr>
          <w:rFonts w:ascii="Verdana" w:hAnsi="Verdana" w:cs="Verdana"/>
          <w:color w:val="000000"/>
          <w:sz w:val="20"/>
        </w:rPr>
        <w:t>Imprese per l’Italia. Campione rappresentativo dell’universo delle imprese italiane.</w:t>
      </w:r>
    </w:p>
    <w:p w:rsidR="00772740" w:rsidRPr="006B0E82" w:rsidRDefault="00772740" w:rsidP="0097450A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</w:rPr>
      </w:pPr>
      <w:r w:rsidRPr="006B0E82">
        <w:rPr>
          <w:rFonts w:ascii="Verdana" w:hAnsi="Verdana" w:cs="Verdana"/>
          <w:color w:val="000000"/>
          <w:sz w:val="20"/>
        </w:rPr>
        <w:t>Numerosità campionaria complessiva: 1.</w:t>
      </w:r>
      <w:r>
        <w:rPr>
          <w:rFonts w:ascii="Verdana" w:hAnsi="Verdana" w:cs="Verdana"/>
          <w:color w:val="000000"/>
          <w:sz w:val="20"/>
        </w:rPr>
        <w:t>000</w:t>
      </w:r>
      <w:r w:rsidRPr="006B0E82">
        <w:rPr>
          <w:rFonts w:ascii="Verdana" w:hAnsi="Verdana" w:cs="Verdana"/>
          <w:color w:val="000000"/>
          <w:sz w:val="20"/>
        </w:rPr>
        <w:t xml:space="preserve"> casi. Fonte delle anagrafiche delle imprese: Camere di commercio. Interviste telefoniche somministrate con il Sistema Cati (Computer assisted telephone interview). Periodo d</w:t>
      </w:r>
      <w:r>
        <w:rPr>
          <w:rFonts w:ascii="Verdana" w:hAnsi="Verdana" w:cs="Verdana"/>
          <w:color w:val="000000"/>
          <w:sz w:val="20"/>
        </w:rPr>
        <w:t>i effettuazione dell’indagine: d</w:t>
      </w:r>
      <w:r w:rsidRPr="006B0E82">
        <w:rPr>
          <w:rFonts w:ascii="Verdana" w:hAnsi="Verdana" w:cs="Verdana"/>
          <w:color w:val="000000"/>
          <w:sz w:val="20"/>
        </w:rPr>
        <w:t xml:space="preserve">al </w:t>
      </w:r>
      <w:r>
        <w:rPr>
          <w:rFonts w:ascii="Verdana" w:hAnsi="Verdana" w:cs="Verdana"/>
          <w:color w:val="000000"/>
          <w:sz w:val="20"/>
        </w:rPr>
        <w:t>4</w:t>
      </w:r>
      <w:r w:rsidRPr="006B0E82">
        <w:rPr>
          <w:rFonts w:ascii="Verdana" w:hAnsi="Verdana" w:cs="Verdana"/>
          <w:color w:val="000000"/>
          <w:sz w:val="20"/>
        </w:rPr>
        <w:t xml:space="preserve"> al</w:t>
      </w:r>
      <w:r>
        <w:rPr>
          <w:rFonts w:ascii="Verdana" w:hAnsi="Verdana" w:cs="Verdana"/>
          <w:color w:val="000000"/>
          <w:sz w:val="20"/>
        </w:rPr>
        <w:t>l’8</w:t>
      </w:r>
      <w:r w:rsidRPr="006B0E82">
        <w:rPr>
          <w:rFonts w:ascii="Verdana" w:hAnsi="Verdana" w:cs="Verdana"/>
          <w:color w:val="000000"/>
          <w:sz w:val="20"/>
        </w:rPr>
        <w:t xml:space="preserve"> </w:t>
      </w:r>
      <w:r>
        <w:rPr>
          <w:rFonts w:ascii="Verdana" w:hAnsi="Verdana" w:cs="Verdana"/>
          <w:color w:val="000000"/>
          <w:sz w:val="20"/>
        </w:rPr>
        <w:t>marzo</w:t>
      </w:r>
      <w:r w:rsidRPr="006B0E82">
        <w:rPr>
          <w:rFonts w:ascii="Verdana" w:hAnsi="Verdana" w:cs="Verdana"/>
          <w:color w:val="000000"/>
          <w:sz w:val="20"/>
        </w:rPr>
        <w:t xml:space="preserve"> 2013.</w:t>
      </w:r>
    </w:p>
    <w:sectPr w:rsidR="00772740" w:rsidRPr="006B0E82" w:rsidSect="003132BF">
      <w:footerReference w:type="even" r:id="rId13"/>
      <w:footerReference w:type="default" r:id="rId14"/>
      <w:pgSz w:w="11906" w:h="16838"/>
      <w:pgMar w:top="851" w:right="851" w:bottom="851" w:left="851" w:header="709" w:footer="709" w:gutter="0"/>
      <w:cols w:space="709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740" w:rsidRDefault="00772740">
      <w:r>
        <w:separator/>
      </w:r>
    </w:p>
  </w:endnote>
  <w:endnote w:type="continuationSeparator" w:id="0">
    <w:p w:rsidR="00772740" w:rsidRDefault="007727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Kartika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740" w:rsidRDefault="0077274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72740" w:rsidRDefault="0077274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740" w:rsidRDefault="00772740">
    <w:pPr>
      <w:pStyle w:val="Footer"/>
      <w:framePr w:wrap="around" w:vAnchor="text" w:hAnchor="margin" w:xAlign="right" w:y="1"/>
      <w:rPr>
        <w:rStyle w:val="PageNumber"/>
        <w:sz w:val="18"/>
      </w:rPr>
    </w:pPr>
    <w:r>
      <w:rPr>
        <w:rStyle w:val="PageNumber"/>
        <w:sz w:val="18"/>
      </w:rPr>
      <w:fldChar w:fldCharType="begin"/>
    </w:r>
    <w:r>
      <w:rPr>
        <w:rStyle w:val="PageNumber"/>
        <w:sz w:val="18"/>
      </w:rPr>
      <w:instrText xml:space="preserve">PAGE  </w:instrText>
    </w:r>
    <w:r>
      <w:rPr>
        <w:rStyle w:val="PageNumber"/>
        <w:sz w:val="18"/>
      </w:rPr>
      <w:fldChar w:fldCharType="separate"/>
    </w:r>
    <w:r>
      <w:rPr>
        <w:rStyle w:val="PageNumber"/>
        <w:noProof/>
        <w:sz w:val="18"/>
      </w:rPr>
      <w:t>2</w:t>
    </w:r>
    <w:r>
      <w:rPr>
        <w:rStyle w:val="PageNumber"/>
        <w:sz w:val="18"/>
      </w:rPr>
      <w:fldChar w:fldCharType="end"/>
    </w:r>
  </w:p>
  <w:p w:rsidR="00772740" w:rsidRDefault="0077274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740" w:rsidRDefault="00772740">
      <w:r>
        <w:separator/>
      </w:r>
    </w:p>
  </w:footnote>
  <w:footnote w:type="continuationSeparator" w:id="0">
    <w:p w:rsidR="00772740" w:rsidRDefault="007727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C105F"/>
    <w:multiLevelType w:val="hybridMultilevel"/>
    <w:tmpl w:val="7AC8D3E2"/>
    <w:lvl w:ilvl="0" w:tplc="280A51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560644"/>
    <w:multiLevelType w:val="hybridMultilevel"/>
    <w:tmpl w:val="08446504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22066EAF"/>
    <w:multiLevelType w:val="hybridMultilevel"/>
    <w:tmpl w:val="4DE0F05E"/>
    <w:lvl w:ilvl="0" w:tplc="5B8091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69F5193"/>
    <w:multiLevelType w:val="hybridMultilevel"/>
    <w:tmpl w:val="CDF00890"/>
    <w:lvl w:ilvl="0" w:tplc="EF5061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372B86"/>
    <w:multiLevelType w:val="hybridMultilevel"/>
    <w:tmpl w:val="DB62CCA4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ailMerge>
    <w:mainDocumentType w:val="formLetters"/>
    <w:linkToQuery/>
    <w:dataType w:val="textFile"/>
    <w:connectString w:val=""/>
    <w:query w:val="SELECT * FROM C:\Documents and Settings\vagnini\Desktop\frase.doc"/>
    <w:activeRecord w:val="-1"/>
    <w:odso/>
  </w:mailMerge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0358"/>
    <w:rsid w:val="00021B19"/>
    <w:rsid w:val="0002768B"/>
    <w:rsid w:val="0003230A"/>
    <w:rsid w:val="0004033D"/>
    <w:rsid w:val="000474A3"/>
    <w:rsid w:val="00071189"/>
    <w:rsid w:val="0008151E"/>
    <w:rsid w:val="000A561C"/>
    <w:rsid w:val="00107095"/>
    <w:rsid w:val="001076D2"/>
    <w:rsid w:val="001077AC"/>
    <w:rsid w:val="0011657A"/>
    <w:rsid w:val="00122B70"/>
    <w:rsid w:val="00155176"/>
    <w:rsid w:val="00160661"/>
    <w:rsid w:val="00185147"/>
    <w:rsid w:val="001B187A"/>
    <w:rsid w:val="001D7312"/>
    <w:rsid w:val="00230563"/>
    <w:rsid w:val="00244867"/>
    <w:rsid w:val="00284D54"/>
    <w:rsid w:val="002E7967"/>
    <w:rsid w:val="00305509"/>
    <w:rsid w:val="003132BF"/>
    <w:rsid w:val="00314B8B"/>
    <w:rsid w:val="00355A9D"/>
    <w:rsid w:val="00372EE8"/>
    <w:rsid w:val="00386AA7"/>
    <w:rsid w:val="00394B9C"/>
    <w:rsid w:val="003C26C0"/>
    <w:rsid w:val="003C2F61"/>
    <w:rsid w:val="00435DB9"/>
    <w:rsid w:val="004622BA"/>
    <w:rsid w:val="00494724"/>
    <w:rsid w:val="004D2E8A"/>
    <w:rsid w:val="005034CA"/>
    <w:rsid w:val="0053024C"/>
    <w:rsid w:val="005335F9"/>
    <w:rsid w:val="005375E5"/>
    <w:rsid w:val="005539E5"/>
    <w:rsid w:val="0057041A"/>
    <w:rsid w:val="00584211"/>
    <w:rsid w:val="005A54D8"/>
    <w:rsid w:val="005B378F"/>
    <w:rsid w:val="005B6799"/>
    <w:rsid w:val="005D4495"/>
    <w:rsid w:val="005F5A73"/>
    <w:rsid w:val="00606A0F"/>
    <w:rsid w:val="00611BEE"/>
    <w:rsid w:val="006213EA"/>
    <w:rsid w:val="00643534"/>
    <w:rsid w:val="00682BFB"/>
    <w:rsid w:val="00685FEA"/>
    <w:rsid w:val="006864E9"/>
    <w:rsid w:val="0069692A"/>
    <w:rsid w:val="006B0E82"/>
    <w:rsid w:val="006D0554"/>
    <w:rsid w:val="006D53F8"/>
    <w:rsid w:val="006E557C"/>
    <w:rsid w:val="006F62EA"/>
    <w:rsid w:val="007120EA"/>
    <w:rsid w:val="007252DD"/>
    <w:rsid w:val="00742DD6"/>
    <w:rsid w:val="00772740"/>
    <w:rsid w:val="007A4912"/>
    <w:rsid w:val="007B37B5"/>
    <w:rsid w:val="007C2537"/>
    <w:rsid w:val="007D4469"/>
    <w:rsid w:val="007E7968"/>
    <w:rsid w:val="008022C0"/>
    <w:rsid w:val="00804401"/>
    <w:rsid w:val="00815060"/>
    <w:rsid w:val="008321C2"/>
    <w:rsid w:val="008611A6"/>
    <w:rsid w:val="008978CC"/>
    <w:rsid w:val="008A45FD"/>
    <w:rsid w:val="00904182"/>
    <w:rsid w:val="0093735A"/>
    <w:rsid w:val="0097450A"/>
    <w:rsid w:val="00976624"/>
    <w:rsid w:val="009B32A3"/>
    <w:rsid w:val="009C2D1B"/>
    <w:rsid w:val="009C5856"/>
    <w:rsid w:val="00A26575"/>
    <w:rsid w:val="00A45811"/>
    <w:rsid w:val="00A61F34"/>
    <w:rsid w:val="00AB598B"/>
    <w:rsid w:val="00B14FA6"/>
    <w:rsid w:val="00B332B8"/>
    <w:rsid w:val="00B34ADD"/>
    <w:rsid w:val="00B657C5"/>
    <w:rsid w:val="00BB007A"/>
    <w:rsid w:val="00BB5453"/>
    <w:rsid w:val="00BC3780"/>
    <w:rsid w:val="00BD1499"/>
    <w:rsid w:val="00C05F9F"/>
    <w:rsid w:val="00C427C2"/>
    <w:rsid w:val="00C475A0"/>
    <w:rsid w:val="00C630A1"/>
    <w:rsid w:val="00C717E1"/>
    <w:rsid w:val="00C97692"/>
    <w:rsid w:val="00CB17DF"/>
    <w:rsid w:val="00CC1E62"/>
    <w:rsid w:val="00CF0339"/>
    <w:rsid w:val="00D2291E"/>
    <w:rsid w:val="00D264F0"/>
    <w:rsid w:val="00D712E6"/>
    <w:rsid w:val="00D9151F"/>
    <w:rsid w:val="00DC2DDC"/>
    <w:rsid w:val="00DC46C5"/>
    <w:rsid w:val="00DF16C6"/>
    <w:rsid w:val="00E16B4C"/>
    <w:rsid w:val="00E261D7"/>
    <w:rsid w:val="00E30D12"/>
    <w:rsid w:val="00E50358"/>
    <w:rsid w:val="00E64E47"/>
    <w:rsid w:val="00E66EC0"/>
    <w:rsid w:val="00E740D6"/>
    <w:rsid w:val="00EA1226"/>
    <w:rsid w:val="00EB5A1C"/>
    <w:rsid w:val="00EC15D0"/>
    <w:rsid w:val="00EC6316"/>
    <w:rsid w:val="00F20A55"/>
    <w:rsid w:val="00F23A9E"/>
    <w:rsid w:val="00F3572B"/>
    <w:rsid w:val="00F446A9"/>
    <w:rsid w:val="00F53207"/>
    <w:rsid w:val="00F70E20"/>
    <w:rsid w:val="00F8461A"/>
    <w:rsid w:val="00FB4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" w:eastAsia="Times" w:hAnsi="Times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16B4C"/>
    <w:rPr>
      <w:rFonts w:ascii="Geneva" w:hAnsi="Geneva"/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16B4C"/>
    <w:pPr>
      <w:keepNext/>
      <w:jc w:val="center"/>
      <w:outlineLvl w:val="0"/>
    </w:pPr>
    <w:rPr>
      <w:rFonts w:ascii="Times New Roman" w:eastAsia="Times New Roman" w:hAnsi="Times New Roman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16B4C"/>
    <w:pPr>
      <w:keepNext/>
      <w:jc w:val="center"/>
      <w:outlineLvl w:val="1"/>
    </w:pPr>
    <w:rPr>
      <w:rFonts w:ascii="Times New Roman" w:eastAsia="Times New Roman" w:hAnsi="Times New Roman"/>
      <w:sz w:val="24"/>
      <w:szCs w:val="24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16B4C"/>
    <w:pPr>
      <w:keepNext/>
      <w:jc w:val="both"/>
      <w:outlineLvl w:val="2"/>
    </w:pPr>
    <w:rPr>
      <w:rFonts w:ascii="Comic Sans MS" w:eastAsia="Times New Roman" w:hAnsi="Comic Sans MS"/>
      <w:b/>
      <w:bCs/>
      <w:i/>
      <w:iCs/>
      <w:color w:val="008080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16B4C"/>
    <w:pPr>
      <w:keepNext/>
      <w:spacing w:line="360" w:lineRule="auto"/>
      <w:jc w:val="center"/>
      <w:outlineLvl w:val="3"/>
    </w:pPr>
    <w:rPr>
      <w:rFonts w:ascii="Verdana" w:eastAsia="Times New Roman" w:hAnsi="Verdana"/>
      <w:b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16B4C"/>
    <w:pPr>
      <w:keepNext/>
      <w:jc w:val="both"/>
      <w:outlineLvl w:val="4"/>
    </w:pPr>
    <w:rPr>
      <w:rFonts w:ascii="Verdana" w:hAnsi="Verdana"/>
      <w:b/>
      <w:bCs/>
      <w:sz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16B4C"/>
    <w:pPr>
      <w:keepNext/>
      <w:spacing w:before="120" w:after="120"/>
      <w:jc w:val="both"/>
      <w:outlineLvl w:val="5"/>
    </w:pPr>
    <w:rPr>
      <w:rFonts w:ascii="Times New Roman" w:eastAsia="Times New Roman" w:hAnsi="Times New Roman"/>
      <w:b/>
      <w:bCs/>
      <w:sz w:val="2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16B4C"/>
    <w:pPr>
      <w:keepNext/>
      <w:jc w:val="both"/>
      <w:outlineLvl w:val="6"/>
    </w:pPr>
    <w:rPr>
      <w:i/>
      <w:iCs/>
      <w:sz w:val="1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16B4C"/>
    <w:pPr>
      <w:keepNext/>
      <w:jc w:val="both"/>
      <w:outlineLvl w:val="7"/>
    </w:pPr>
    <w:rPr>
      <w:i/>
      <w:iCs/>
      <w:sz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16B4C"/>
    <w:pPr>
      <w:keepNext/>
      <w:outlineLvl w:val="8"/>
    </w:pPr>
    <w:rPr>
      <w:rFonts w:ascii="Verdana" w:hAnsi="Verdana"/>
      <w:i/>
      <w:iCs/>
      <w:sz w:val="1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77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775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775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775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775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775B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775B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775B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775B"/>
    <w:rPr>
      <w:rFonts w:asciiTheme="majorHAnsi" w:eastAsiaTheme="majorEastAsia" w:hAnsiTheme="majorHAnsi" w:cstheme="majorBidi"/>
    </w:rPr>
  </w:style>
  <w:style w:type="paragraph" w:styleId="Header">
    <w:name w:val="header"/>
    <w:basedOn w:val="Normal"/>
    <w:link w:val="HeaderChar"/>
    <w:uiPriority w:val="99"/>
    <w:semiHidden/>
    <w:rsid w:val="00E16B4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0775B"/>
    <w:rPr>
      <w:rFonts w:ascii="Geneva" w:hAnsi="Geneva"/>
      <w:sz w:val="28"/>
      <w:szCs w:val="20"/>
    </w:rPr>
  </w:style>
  <w:style w:type="paragraph" w:styleId="Footer">
    <w:name w:val="footer"/>
    <w:basedOn w:val="Normal"/>
    <w:link w:val="FooterChar"/>
    <w:uiPriority w:val="99"/>
    <w:semiHidden/>
    <w:rsid w:val="00E16B4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20A55"/>
    <w:rPr>
      <w:rFonts w:ascii="Geneva" w:hAnsi="Geneva"/>
      <w:sz w:val="28"/>
    </w:rPr>
  </w:style>
  <w:style w:type="paragraph" w:styleId="BodyText">
    <w:name w:val="Body Text"/>
    <w:basedOn w:val="Normal"/>
    <w:link w:val="BodyTextChar"/>
    <w:uiPriority w:val="99"/>
    <w:semiHidden/>
    <w:rsid w:val="00E16B4C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0775B"/>
    <w:rPr>
      <w:rFonts w:ascii="Geneva" w:hAnsi="Geneva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E16B4C"/>
    <w:pPr>
      <w:ind w:firstLine="709"/>
      <w:jc w:val="both"/>
    </w:pPr>
    <w:rPr>
      <w:rFonts w:ascii="Arial" w:eastAsia="Times New Roman" w:hAnsi="Arial"/>
      <w:sz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0775B"/>
    <w:rPr>
      <w:rFonts w:ascii="Geneva" w:hAnsi="Geneva"/>
      <w:sz w:val="28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E16B4C"/>
    <w:pPr>
      <w:jc w:val="center"/>
    </w:pPr>
    <w:rPr>
      <w:b/>
      <w:bCs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0775B"/>
    <w:rPr>
      <w:rFonts w:ascii="Geneva" w:hAnsi="Geneva"/>
      <w:sz w:val="28"/>
      <w:szCs w:val="20"/>
    </w:rPr>
  </w:style>
  <w:style w:type="character" w:styleId="Hyperlink">
    <w:name w:val="Hyperlink"/>
    <w:basedOn w:val="DefaultParagraphFont"/>
    <w:uiPriority w:val="99"/>
    <w:semiHidden/>
    <w:rsid w:val="00E16B4C"/>
    <w:rPr>
      <w:rFonts w:cs="Times New Roman"/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semiHidden/>
    <w:rsid w:val="00E16B4C"/>
    <w:pPr>
      <w:jc w:val="center"/>
    </w:pPr>
    <w:rPr>
      <w:rFonts w:ascii="Verdana" w:hAnsi="Verdana"/>
      <w:sz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0775B"/>
    <w:rPr>
      <w:rFonts w:ascii="Geneva" w:hAnsi="Geneva"/>
      <w:sz w:val="16"/>
      <w:szCs w:val="16"/>
    </w:rPr>
  </w:style>
  <w:style w:type="character" w:styleId="PageNumber">
    <w:name w:val="page number"/>
    <w:basedOn w:val="DefaultParagraphFont"/>
    <w:uiPriority w:val="99"/>
    <w:semiHidden/>
    <w:rsid w:val="00E16B4C"/>
    <w:rPr>
      <w:rFonts w:cs="Times New Roman"/>
    </w:rPr>
  </w:style>
  <w:style w:type="paragraph" w:customStyle="1" w:styleId="xl25">
    <w:name w:val="xl25"/>
    <w:basedOn w:val="Normal"/>
    <w:uiPriority w:val="99"/>
    <w:rsid w:val="00E16B4C"/>
    <w:pPr>
      <w:spacing w:before="100" w:beforeAutospacing="1" w:after="100" w:afterAutospacing="1"/>
    </w:pPr>
    <w:rPr>
      <w:rFonts w:ascii="Verdana" w:hAnsi="Verdana" w:cs="Arial Unicode MS"/>
      <w:sz w:val="24"/>
      <w:szCs w:val="24"/>
    </w:rPr>
  </w:style>
  <w:style w:type="paragraph" w:customStyle="1" w:styleId="RIENTRO">
    <w:name w:val="RIENTRO"/>
    <w:basedOn w:val="Normal"/>
    <w:uiPriority w:val="99"/>
    <w:rsid w:val="00E16B4C"/>
    <w:pPr>
      <w:spacing w:before="120" w:after="120"/>
      <w:ind w:left="284" w:hanging="284"/>
      <w:jc w:val="both"/>
    </w:pPr>
    <w:rPr>
      <w:rFonts w:ascii="Times New Roman" w:eastAsia="Times New Roman" w:hAnsi="Times New Roman"/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E16B4C"/>
    <w:pPr>
      <w:ind w:left="284" w:hanging="284"/>
      <w:jc w:val="both"/>
    </w:pPr>
    <w:rPr>
      <w:rFonts w:ascii="Times New Roman" w:eastAsia="Times New Roman" w:hAnsi="Times New Roman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0775B"/>
    <w:rPr>
      <w:rFonts w:ascii="Geneva" w:hAnsi="Genev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E16B4C"/>
    <w:rPr>
      <w:rFonts w:cs="Times New Roman"/>
      <w:vertAlign w:val="superscript"/>
    </w:rPr>
  </w:style>
  <w:style w:type="paragraph" w:styleId="BodyTextIndent3">
    <w:name w:val="Body Text Indent 3"/>
    <w:basedOn w:val="Normal"/>
    <w:link w:val="BodyTextIndent3Char"/>
    <w:uiPriority w:val="99"/>
    <w:semiHidden/>
    <w:rsid w:val="00E16B4C"/>
    <w:pPr>
      <w:spacing w:line="360" w:lineRule="auto"/>
      <w:ind w:firstLine="709"/>
      <w:jc w:val="both"/>
    </w:pPr>
    <w:rPr>
      <w:rFonts w:ascii="Verdana" w:eastAsia="Times New Roman" w:hAnsi="Verdana"/>
      <w:b/>
      <w:bCs/>
      <w:i/>
      <w:iCs/>
      <w:sz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0775B"/>
    <w:rPr>
      <w:rFonts w:ascii="Geneva" w:hAnsi="Genev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E16B4C"/>
    <w:pPr>
      <w:ind w:firstLine="708"/>
      <w:jc w:val="both"/>
    </w:pPr>
    <w:rPr>
      <w:rFonts w:ascii="Verdana" w:hAnsi="Verdana"/>
      <w:sz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0775B"/>
    <w:rPr>
      <w:rFonts w:ascii="Geneva" w:hAnsi="Geneva"/>
      <w:sz w:val="28"/>
      <w:szCs w:val="20"/>
    </w:rPr>
  </w:style>
  <w:style w:type="paragraph" w:styleId="Caption">
    <w:name w:val="caption"/>
    <w:basedOn w:val="Normal"/>
    <w:next w:val="Normal"/>
    <w:uiPriority w:val="99"/>
    <w:qFormat/>
    <w:rsid w:val="00E16B4C"/>
    <w:rPr>
      <w:rFonts w:ascii="Verdana" w:hAnsi="Verdana"/>
      <w:i/>
      <w:iCs/>
      <w:sz w:val="18"/>
    </w:rPr>
  </w:style>
  <w:style w:type="paragraph" w:customStyle="1" w:styleId="xl27">
    <w:name w:val="xl27"/>
    <w:basedOn w:val="Normal"/>
    <w:uiPriority w:val="99"/>
    <w:rsid w:val="00E16B4C"/>
    <w:pPr>
      <w:spacing w:before="100" w:beforeAutospacing="1" w:after="100" w:afterAutospacing="1"/>
      <w:jc w:val="center"/>
    </w:pPr>
    <w:rPr>
      <w:rFonts w:ascii="Kartika" w:hAnsi="Kartika" w:cs="Arial Unicode MS"/>
      <w:sz w:val="24"/>
      <w:szCs w:val="24"/>
    </w:rPr>
  </w:style>
  <w:style w:type="paragraph" w:customStyle="1" w:styleId="xl26">
    <w:name w:val="xl26"/>
    <w:basedOn w:val="Normal"/>
    <w:uiPriority w:val="99"/>
    <w:rsid w:val="00E16B4C"/>
    <w:pPr>
      <w:spacing w:before="100" w:beforeAutospacing="1" w:after="100" w:afterAutospacing="1"/>
      <w:jc w:val="center"/>
    </w:pPr>
    <w:rPr>
      <w:rFonts w:ascii="Verdana" w:hAnsi="Verdana" w:cs="Arial Unicode MS"/>
      <w:b/>
      <w:bCs/>
      <w:sz w:val="16"/>
      <w:szCs w:val="16"/>
    </w:rPr>
  </w:style>
  <w:style w:type="paragraph" w:customStyle="1" w:styleId="xl24">
    <w:name w:val="xl24"/>
    <w:basedOn w:val="Normal"/>
    <w:uiPriority w:val="99"/>
    <w:rsid w:val="00E16B4C"/>
    <w:pPr>
      <w:spacing w:before="100" w:beforeAutospacing="1" w:after="100" w:afterAutospacing="1"/>
    </w:pPr>
    <w:rPr>
      <w:rFonts w:ascii="Verdana" w:hAnsi="Verdana" w:cs="Arial Unicode MS"/>
      <w:b/>
      <w:bCs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rsid w:val="00E16B4C"/>
    <w:rPr>
      <w:rFonts w:cs="Times New Roman"/>
      <w:color w:val="800080"/>
      <w:u w:val="single"/>
    </w:rPr>
  </w:style>
  <w:style w:type="paragraph" w:customStyle="1" w:styleId="xl28">
    <w:name w:val="xl28"/>
    <w:basedOn w:val="Normal"/>
    <w:uiPriority w:val="99"/>
    <w:rsid w:val="00E16B4C"/>
    <w:pPr>
      <w:spacing w:before="100" w:beforeAutospacing="1" w:after="100" w:afterAutospacing="1"/>
      <w:jc w:val="center"/>
    </w:pPr>
    <w:rPr>
      <w:rFonts w:ascii="Verdana" w:hAnsi="Verdana" w:cs="Arial Unicode MS"/>
      <w:b/>
      <w:bCs/>
      <w:sz w:val="16"/>
      <w:szCs w:val="16"/>
    </w:rPr>
  </w:style>
  <w:style w:type="paragraph" w:customStyle="1" w:styleId="xl29">
    <w:name w:val="xl29"/>
    <w:basedOn w:val="Normal"/>
    <w:uiPriority w:val="99"/>
    <w:rsid w:val="00E16B4C"/>
    <w:pPr>
      <w:spacing w:before="100" w:beforeAutospacing="1" w:after="100" w:afterAutospacing="1"/>
      <w:jc w:val="center"/>
    </w:pPr>
    <w:rPr>
      <w:rFonts w:ascii="Verdana" w:hAnsi="Verdana" w:cs="Arial Unicode MS"/>
      <w:sz w:val="16"/>
      <w:szCs w:val="16"/>
    </w:rPr>
  </w:style>
  <w:style w:type="paragraph" w:customStyle="1" w:styleId="xl30">
    <w:name w:val="xl30"/>
    <w:basedOn w:val="Normal"/>
    <w:uiPriority w:val="99"/>
    <w:rsid w:val="00E16B4C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Verdana" w:hAnsi="Verdana" w:cs="Arial Unicode MS"/>
      <w:b/>
      <w:bCs/>
      <w:sz w:val="16"/>
      <w:szCs w:val="16"/>
    </w:rPr>
  </w:style>
  <w:style w:type="paragraph" w:customStyle="1" w:styleId="xl31">
    <w:name w:val="xl31"/>
    <w:basedOn w:val="Normal"/>
    <w:uiPriority w:val="99"/>
    <w:rsid w:val="00E16B4C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 w:cs="Arial Unicode MS"/>
      <w:sz w:val="16"/>
      <w:szCs w:val="16"/>
    </w:rPr>
  </w:style>
  <w:style w:type="paragraph" w:customStyle="1" w:styleId="xl32">
    <w:name w:val="xl32"/>
    <w:basedOn w:val="Normal"/>
    <w:uiPriority w:val="99"/>
    <w:rsid w:val="00E16B4C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 w:cs="Arial Unicode MS"/>
      <w:sz w:val="16"/>
      <w:szCs w:val="16"/>
    </w:rPr>
  </w:style>
  <w:style w:type="paragraph" w:customStyle="1" w:styleId="xl33">
    <w:name w:val="xl33"/>
    <w:basedOn w:val="Normal"/>
    <w:uiPriority w:val="99"/>
    <w:rsid w:val="00E16B4C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 w:cs="Arial Unicode MS"/>
      <w:b/>
      <w:bCs/>
      <w:sz w:val="16"/>
      <w:szCs w:val="16"/>
    </w:rPr>
  </w:style>
  <w:style w:type="paragraph" w:customStyle="1" w:styleId="xl34">
    <w:name w:val="xl34"/>
    <w:basedOn w:val="Normal"/>
    <w:uiPriority w:val="99"/>
    <w:rsid w:val="00E16B4C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 w:cs="Arial Unicode MS"/>
      <w:sz w:val="16"/>
      <w:szCs w:val="16"/>
    </w:rPr>
  </w:style>
  <w:style w:type="paragraph" w:customStyle="1" w:styleId="xl35">
    <w:name w:val="xl35"/>
    <w:basedOn w:val="Normal"/>
    <w:uiPriority w:val="99"/>
    <w:rsid w:val="00E16B4C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Verdana" w:hAnsi="Verdana" w:cs="Arial Unicode MS"/>
      <w:sz w:val="16"/>
      <w:szCs w:val="16"/>
    </w:rPr>
  </w:style>
  <w:style w:type="paragraph" w:styleId="BlockText">
    <w:name w:val="Block Text"/>
    <w:basedOn w:val="Normal"/>
    <w:uiPriority w:val="99"/>
    <w:semiHidden/>
    <w:rsid w:val="00E16B4C"/>
    <w:pPr>
      <w:autoSpaceDE w:val="0"/>
      <w:autoSpaceDN w:val="0"/>
      <w:adjustRightInd w:val="0"/>
      <w:ind w:left="567" w:right="565"/>
      <w:jc w:val="both"/>
    </w:pPr>
    <w:rPr>
      <w:rFonts w:ascii="Verdana" w:hAnsi="Verdana"/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E16B4C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75B"/>
    <w:rPr>
      <w:rFonts w:ascii="Times New Roman" w:hAnsi="Times New Roman"/>
      <w:sz w:val="0"/>
      <w:szCs w:val="0"/>
    </w:rPr>
  </w:style>
  <w:style w:type="character" w:customStyle="1" w:styleId="TestofumettoCarattere">
    <w:name w:val="Testo fumetto Carattere"/>
    <w:uiPriority w:val="99"/>
    <w:semiHidden/>
    <w:rsid w:val="00E16B4C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97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979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8E8E8"/>
            <w:bottom w:val="none" w:sz="0" w:space="0" w:color="auto"/>
            <w:right w:val="single" w:sz="6" w:space="0" w:color="E8E8E8"/>
          </w:divBdr>
          <w:divsChild>
            <w:div w:id="872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49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49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49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497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497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497976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497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49798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497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497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49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497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24979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single" w:sz="12" w:space="8" w:color="EBEBEC"/>
                                                                    <w:bottom w:val="none" w:sz="0" w:space="0" w:color="auto"/>
                                                                    <w:right w:val="single" w:sz="12" w:space="8" w:color="EBEBEC"/>
                                                                  </w:divBdr>
                                                                  <w:divsChild>
                                                                    <w:div w:id="872497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4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4979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it/confcommercio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hyperlink" Target="http://twitter.com/Confcommercio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952</Words>
  <Characters>5431</Characters>
  <Application>Microsoft Office Outlook</Application>
  <DocSecurity>0</DocSecurity>
  <Lines>0</Lines>
  <Paragraphs>0</Paragraphs>
  <ScaleCrop>false</ScaleCrop>
  <Company>CONFCOMMERCIO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DIREZIONE COMUNICAZIONE E IMMAGINE</dc:title>
  <dc:subject/>
  <dc:creator>AREA COM. IMMAGINE</dc:creator>
  <cp:keywords/>
  <dc:description/>
  <cp:lastModifiedBy>4</cp:lastModifiedBy>
  <cp:revision>2</cp:revision>
  <cp:lastPrinted>2013-03-18T17:31:00Z</cp:lastPrinted>
  <dcterms:created xsi:type="dcterms:W3CDTF">2013-03-20T12:22:00Z</dcterms:created>
  <dcterms:modified xsi:type="dcterms:W3CDTF">2013-03-20T12:22:00Z</dcterms:modified>
</cp:coreProperties>
</file>